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9" w:rsidRDefault="00EC3915" w:rsidP="005F0D39">
      <w:pPr>
        <w:rPr>
          <w:b/>
          <w:i/>
        </w:rPr>
      </w:pPr>
      <w:r>
        <w:rPr>
          <w:b/>
          <w:i/>
        </w:rPr>
        <w:t>Esquema Unidad 3</w:t>
      </w:r>
    </w:p>
    <w:p w:rsidR="00EC3915" w:rsidRPr="00AA67E3" w:rsidRDefault="00EC3915" w:rsidP="00EC3915">
      <w:pPr>
        <w:pStyle w:val="Prrafodelista"/>
        <w:numPr>
          <w:ilvl w:val="0"/>
          <w:numId w:val="1"/>
        </w:numPr>
      </w:pPr>
      <w:r w:rsidRPr="00B8736E">
        <w:t>La energía. Fuentes de energía: Renovables y no renovables.-Formas de energía</w:t>
      </w:r>
    </w:p>
    <w:p w:rsidR="00EC3915" w:rsidRPr="00B8736E" w:rsidRDefault="00EC3915" w:rsidP="00EC3915">
      <w:pPr>
        <w:pStyle w:val="Prrafodelista"/>
        <w:numPr>
          <w:ilvl w:val="0"/>
          <w:numId w:val="1"/>
        </w:numPr>
      </w:pPr>
      <w:r w:rsidRPr="00B8736E">
        <w:t xml:space="preserve">La electricidad 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>Definición y principios fundamentales.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>Generación de Electricidad. Centrales Energéticas: Definición y ejemplos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>Transporte y Distribución de la Electricidad.</w:t>
      </w:r>
    </w:p>
    <w:p w:rsidR="00EC3915" w:rsidRPr="00B8736E" w:rsidRDefault="00EC3915" w:rsidP="00EC3915">
      <w:pPr>
        <w:pStyle w:val="Prrafodelista"/>
        <w:numPr>
          <w:ilvl w:val="0"/>
          <w:numId w:val="1"/>
        </w:numPr>
      </w:pPr>
      <w:r w:rsidRPr="00B8736E">
        <w:t>La Instalación Eléctrica familiar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 xml:space="preserve"> Componentes.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>Riesgos en una Instalación Eléctrica: Cortocircuito, Sobrecarga y Descarga Eléctrica.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>Dispositivos de Protección: Descarga o Puesta a Tierra. Fusibles. Disyuntor Diferencial.</w:t>
      </w:r>
    </w:p>
    <w:p w:rsidR="00EC3915" w:rsidRPr="00AA67E3" w:rsidRDefault="00EC3915" w:rsidP="00EC3915">
      <w:pPr>
        <w:pStyle w:val="Prrafodelista"/>
        <w:numPr>
          <w:ilvl w:val="0"/>
          <w:numId w:val="2"/>
        </w:numPr>
      </w:pPr>
      <w:r w:rsidRPr="00B8736E">
        <w:t>Llave Térmica.</w:t>
      </w:r>
    </w:p>
    <w:p w:rsidR="009277DB" w:rsidRPr="0006388E" w:rsidRDefault="009277DB" w:rsidP="005F0D39">
      <w:pPr>
        <w:rPr>
          <w:b/>
          <w:i/>
        </w:rPr>
      </w:pPr>
      <w:bookmarkStart w:id="0" w:name="_GoBack"/>
      <w:bookmarkEnd w:id="0"/>
    </w:p>
    <w:sectPr w:rsidR="009277DB" w:rsidRPr="0006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5E7"/>
    <w:multiLevelType w:val="hybridMultilevel"/>
    <w:tmpl w:val="3356E8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06C7"/>
    <w:multiLevelType w:val="hybridMultilevel"/>
    <w:tmpl w:val="75E8A21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9"/>
    <w:rsid w:val="005F0D39"/>
    <w:rsid w:val="009277DB"/>
    <w:rsid w:val="00A54254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2014-11-11T15:30:00Z</dcterms:created>
  <dcterms:modified xsi:type="dcterms:W3CDTF">2014-11-11T15:30:00Z</dcterms:modified>
</cp:coreProperties>
</file>