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72" w:rsidRDefault="00DB5872" w:rsidP="00DB58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PERIODIZACIÓN</w:t>
      </w:r>
    </w:p>
    <w:p w:rsidR="00DB5872" w:rsidRDefault="00DB5872" w:rsidP="00DB587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Edad Media comprendió desde el Siglo V hasta el Siglo XV. Por ser un período tan extenso, se lo divide en tres etapas:</w:t>
      </w:r>
    </w:p>
    <w:p w:rsidR="00DB5872" w:rsidRDefault="00DB5872" w:rsidP="00DB58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71A92">
        <w:rPr>
          <w:rFonts w:ascii="Arial" w:hAnsi="Arial" w:cs="Arial"/>
          <w:sz w:val="24"/>
          <w:szCs w:val="24"/>
        </w:rPr>
        <w:t>La Temprana Edad Media, que va del Siglo V al siglo IX, y es la llamada Era de la Invasiones.</w:t>
      </w:r>
    </w:p>
    <w:p w:rsidR="00DB5872" w:rsidRDefault="00DB5872" w:rsidP="00DB58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Alta Edad Media, que va del Siglo X al Siglo XII, y que está caracterizada por el florecimiento del Sistema Feudal y por las Cruzadas.</w:t>
      </w:r>
    </w:p>
    <w:p w:rsidR="00DB5872" w:rsidRPr="00171A92" w:rsidRDefault="00DB5872" w:rsidP="00DB58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Baja Edad Media, que va del Siglo XIII al Siglo XV, y en la que se da la recuperación de la Monarquía y el nacimiento de la Burguesía.</w:t>
      </w:r>
    </w:p>
    <w:p w:rsidR="00DB5872" w:rsidRDefault="00DB5872" w:rsidP="00DB587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F15F2" w:rsidRDefault="006F15F2">
      <w:bookmarkStart w:id="0" w:name="_GoBack"/>
      <w:bookmarkEnd w:id="0"/>
    </w:p>
    <w:sectPr w:rsidR="006F1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31099"/>
    <w:multiLevelType w:val="hybridMultilevel"/>
    <w:tmpl w:val="FD8A5D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72"/>
    <w:rsid w:val="006F15F2"/>
    <w:rsid w:val="00DB5872"/>
    <w:rsid w:val="00E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2014-10-24T15:33:00Z</dcterms:created>
  <dcterms:modified xsi:type="dcterms:W3CDTF">2014-10-24T17:10:00Z</dcterms:modified>
</cp:coreProperties>
</file>