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C2" w:rsidRDefault="005743C2" w:rsidP="00574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u w:val="single"/>
        </w:rPr>
        <w:t>Los Gobiernos Radicales</w:t>
      </w:r>
    </w:p>
    <w:p w:rsidR="005743C2" w:rsidRDefault="005743C2" w:rsidP="005743C2">
      <w:pPr>
        <w:jc w:val="center"/>
        <w:rPr>
          <w:rFonts w:ascii="Arial" w:hAnsi="Arial" w:cs="Arial"/>
        </w:rPr>
      </w:pPr>
    </w:p>
    <w:p w:rsidR="005743C2" w:rsidRPr="003C2A84" w:rsidRDefault="005743C2" w:rsidP="005743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2A84">
        <w:rPr>
          <w:rFonts w:ascii="Arial" w:hAnsi="Arial" w:cs="Arial"/>
          <w:sz w:val="24"/>
          <w:szCs w:val="24"/>
        </w:rPr>
        <w:t>Durante el estudio de los gobiernos radicales, analizaremos la clase media como protagonista, los gobiernos conservadores en San Luis, la Neutralidad y el Americanismo y llegaremos a conocer, los cambios en la economía y en la sociedad.</w:t>
      </w:r>
    </w:p>
    <w:p w:rsidR="00450271" w:rsidRPr="004F2E7F" w:rsidRDefault="00450271" w:rsidP="004F2E7F"/>
    <w:sectPr w:rsidR="00450271" w:rsidRPr="004F2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71"/>
    <w:rsid w:val="004421E5"/>
    <w:rsid w:val="00450271"/>
    <w:rsid w:val="004F2E7F"/>
    <w:rsid w:val="005743C2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2014-10-29T14:01:00Z</dcterms:created>
  <dcterms:modified xsi:type="dcterms:W3CDTF">2014-10-29T14:01:00Z</dcterms:modified>
</cp:coreProperties>
</file>